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A3" w:rsidRDefault="008962A3" w:rsidP="008962A3">
      <w:pPr>
        <w:pStyle w:val="NoSpacing"/>
        <w:jc w:val="center"/>
        <w:rPr>
          <w:rFonts w:ascii="Times New Roman" w:hAnsi="Times New Roman" w:cs="Times New Roman"/>
          <w:lang w:val="en-GB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23900" cy="660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2A3" w:rsidRDefault="008962A3" w:rsidP="008962A3">
      <w:pPr>
        <w:pStyle w:val="NoSpacing"/>
        <w:jc w:val="center"/>
        <w:rPr>
          <w:rFonts w:ascii="Times New Roman" w:hAnsi="Times New Roman" w:cs="Times New Roman"/>
          <w:lang w:val="en-GB"/>
        </w:rPr>
      </w:pPr>
      <w:r>
        <w:rPr>
          <w:noProof/>
        </w:rPr>
        <w:drawing>
          <wp:inline distT="0" distB="0" distL="0" distR="0">
            <wp:extent cx="2209800" cy="781050"/>
            <wp:effectExtent l="0" t="0" r="0" b="0"/>
            <wp:docPr id="2" name="Picture 2" descr="cid:image001.png@01D163F7.9E89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63F7.9E89117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2A3" w:rsidRDefault="008962A3" w:rsidP="008962A3">
      <w:pPr>
        <w:pStyle w:val="NoSpacing"/>
        <w:jc w:val="center"/>
        <w:rPr>
          <w:rFonts w:ascii="Times New Roman" w:hAnsi="Times New Roman" w:cs="Times New Roman"/>
          <w:lang w:val="en-GB"/>
        </w:rPr>
      </w:pPr>
    </w:p>
    <w:p w:rsidR="008962A3" w:rsidRPr="009F5238" w:rsidRDefault="00EA1A1B" w:rsidP="008962A3">
      <w:pPr>
        <w:spacing w:after="100" w:line="240" w:lineRule="auto"/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sr-Cyrl-CS"/>
        </w:rPr>
        <w:t xml:space="preserve">Концепција трибине </w:t>
      </w:r>
    </w:p>
    <w:p w:rsidR="009663E3" w:rsidRDefault="002D75F3" w:rsidP="002D75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75F3">
        <w:rPr>
          <w:rFonts w:ascii="Times New Roman" w:hAnsi="Times New Roman" w:cs="Times New Roman"/>
        </w:rPr>
        <w:t xml:space="preserve">На трибини с </w:t>
      </w:r>
      <w:r>
        <w:rPr>
          <w:rFonts w:ascii="Times New Roman" w:hAnsi="Times New Roman" w:cs="Times New Roman"/>
        </w:rPr>
        <w:t xml:space="preserve">темом </w:t>
      </w:r>
      <w:r w:rsidR="008962A3" w:rsidRPr="002D75F3">
        <w:rPr>
          <w:rFonts w:ascii="Times New Roman" w:hAnsi="Times New Roman" w:cs="Times New Roman"/>
          <w:b/>
          <w:i/>
        </w:rPr>
        <w:t>„</w:t>
      </w:r>
      <w:r w:rsidR="008962A3" w:rsidRPr="002D75F3">
        <w:rPr>
          <w:rFonts w:ascii="Times New Roman" w:hAnsi="Times New Roman" w:cs="Times New Roman"/>
          <w:b/>
          <w:i/>
          <w:lang w:val="sr-Cyrl-CS"/>
        </w:rPr>
        <w:t>И</w:t>
      </w:r>
      <w:r w:rsidR="008962A3" w:rsidRPr="002D75F3">
        <w:rPr>
          <w:rFonts w:ascii="Times New Roman" w:hAnsi="Times New Roman" w:cs="Times New Roman"/>
          <w:b/>
          <w:i/>
        </w:rPr>
        <w:t>страживачки приступ у образовању за одрживи развој</w:t>
      </w:r>
      <w:r w:rsidRPr="002D75F3">
        <w:rPr>
          <w:rFonts w:ascii="Times New Roman" w:hAnsi="Times New Roman" w:cs="Times New Roman"/>
          <w:b/>
          <w:i/>
        </w:rPr>
        <w:t xml:space="preserve"> </w:t>
      </w:r>
      <w:r w:rsidR="008962A3" w:rsidRPr="002D75F3">
        <w:rPr>
          <w:rFonts w:ascii="Times New Roman" w:hAnsi="Times New Roman" w:cs="Times New Roman"/>
          <w:b/>
          <w:i/>
        </w:rPr>
        <w:t>-</w:t>
      </w:r>
      <w:r w:rsidRPr="002D75F3">
        <w:rPr>
          <w:rFonts w:ascii="Times New Roman" w:hAnsi="Times New Roman" w:cs="Times New Roman"/>
          <w:b/>
          <w:i/>
        </w:rPr>
        <w:t xml:space="preserve"> </w:t>
      </w:r>
      <w:r w:rsidR="008962A3" w:rsidRPr="002D75F3">
        <w:rPr>
          <w:rFonts w:ascii="Times New Roman" w:hAnsi="Times New Roman" w:cs="Times New Roman"/>
          <w:b/>
          <w:i/>
        </w:rPr>
        <w:t xml:space="preserve">ресурси за  наставнике развијени у оквиру пројеката </w:t>
      </w:r>
      <w:r w:rsidR="008962A3" w:rsidRPr="002D75F3">
        <w:rPr>
          <w:rFonts w:ascii="Times New Roman" w:hAnsi="Times New Roman" w:cs="Times New Roman"/>
          <w:b/>
          <w:i/>
          <w:lang w:val="sr-Cyrl-CS"/>
        </w:rPr>
        <w:t>Р</w:t>
      </w:r>
      <w:r w:rsidR="008962A3" w:rsidRPr="002D75F3">
        <w:rPr>
          <w:rFonts w:ascii="Times New Roman" w:hAnsi="Times New Roman" w:cs="Times New Roman"/>
          <w:b/>
          <w:i/>
        </w:rPr>
        <w:t xml:space="preserve">ука у тесту, EU-FIBONACCI и EU- SUSTAIN и </w:t>
      </w:r>
      <w:r w:rsidR="00965A78" w:rsidRPr="002D75F3">
        <w:rPr>
          <w:rFonts w:ascii="Times New Roman" w:hAnsi="Times New Roman" w:cs="Times New Roman"/>
          <w:b/>
          <w:i/>
        </w:rPr>
        <w:t xml:space="preserve"> искуства наставника у школама </w:t>
      </w:r>
      <w:r w:rsidR="00965A78" w:rsidRPr="002D75F3">
        <w:rPr>
          <w:rFonts w:ascii="Times New Roman" w:hAnsi="Times New Roman" w:cs="Times New Roman"/>
          <w:b/>
          <w:i/>
          <w:lang w:val="sr-Cyrl-CS"/>
        </w:rPr>
        <w:t>С</w:t>
      </w:r>
      <w:r w:rsidR="008962A3" w:rsidRPr="002D75F3">
        <w:rPr>
          <w:rFonts w:ascii="Times New Roman" w:hAnsi="Times New Roman" w:cs="Times New Roman"/>
          <w:b/>
          <w:i/>
        </w:rPr>
        <w:t>рбије“</w:t>
      </w:r>
      <w:r w:rsidR="008962A3" w:rsidRPr="002D75F3">
        <w:rPr>
          <w:rFonts w:asciiTheme="majorHAnsi" w:hAnsiTheme="majorHAnsi"/>
        </w:rPr>
        <w:t xml:space="preserve"> </w:t>
      </w:r>
      <w:r w:rsidR="00A521AA" w:rsidRPr="002D75F3">
        <w:rPr>
          <w:rFonts w:ascii="Times New Roman" w:hAnsi="Times New Roman" w:cs="Times New Roman"/>
          <w:sz w:val="24"/>
          <w:szCs w:val="24"/>
        </w:rPr>
        <w:t xml:space="preserve">желимо да прикажемо </w:t>
      </w:r>
      <w:r w:rsidR="008962A3" w:rsidRPr="002D75F3">
        <w:rPr>
          <w:rFonts w:ascii="Times New Roman" w:hAnsi="Times New Roman" w:cs="Times New Roman"/>
          <w:sz w:val="24"/>
          <w:szCs w:val="24"/>
        </w:rPr>
        <w:t>резултате рада на пројект</w:t>
      </w:r>
      <w:r>
        <w:rPr>
          <w:rFonts w:ascii="Times New Roman" w:hAnsi="Times New Roman" w:cs="Times New Roman"/>
          <w:sz w:val="24"/>
          <w:szCs w:val="24"/>
        </w:rPr>
        <w:t>има које је подржала САНУ</w:t>
      </w:r>
      <w:r w:rsidR="009663E3">
        <w:rPr>
          <w:rFonts w:ascii="Times New Roman" w:hAnsi="Times New Roman" w:cs="Times New Roman"/>
          <w:sz w:val="24"/>
          <w:szCs w:val="24"/>
        </w:rPr>
        <w:t xml:space="preserve"> и могућности њихове примене у образовном систему Србије.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1A1B" w:rsidRPr="002D7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2A3" w:rsidRPr="002D75F3" w:rsidRDefault="009663E3" w:rsidP="009663E3"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Пројект </w:t>
      </w:r>
      <w:r w:rsidR="008962A3" w:rsidRPr="002D75F3">
        <w:rPr>
          <w:rFonts w:ascii="Times New Roman" w:hAnsi="Times New Roman" w:cs="Times New Roman"/>
          <w:sz w:val="24"/>
          <w:szCs w:val="24"/>
        </w:rPr>
        <w:t>EU</w:t>
      </w:r>
      <w:r w:rsidR="008962A3" w:rsidRPr="009663E3">
        <w:rPr>
          <w:rFonts w:ascii="Times New Roman" w:hAnsi="Times New Roman" w:cs="Times New Roman"/>
          <w:sz w:val="24"/>
          <w:szCs w:val="24"/>
        </w:rPr>
        <w:t xml:space="preserve">- </w:t>
      </w:r>
      <w:r w:rsidR="008962A3" w:rsidRPr="002D75F3">
        <w:rPr>
          <w:rFonts w:ascii="Times New Roman" w:hAnsi="Times New Roman" w:cs="Times New Roman"/>
          <w:sz w:val="24"/>
          <w:szCs w:val="24"/>
        </w:rPr>
        <w:t>SUSTAIN</w:t>
      </w:r>
      <w:r w:rsidR="008962A3" w:rsidRPr="009663E3">
        <w:rPr>
          <w:rFonts w:ascii="Times New Roman" w:hAnsi="Times New Roman" w:cs="Times New Roman"/>
          <w:sz w:val="24"/>
          <w:szCs w:val="24"/>
        </w:rPr>
        <w:t xml:space="preserve"> (</w:t>
      </w:r>
      <w:r w:rsidR="008962A3" w:rsidRPr="002D75F3">
        <w:rPr>
          <w:rFonts w:ascii="Times New Roman" w:hAnsi="Times New Roman" w:cs="Times New Roman"/>
          <w:i/>
          <w:sz w:val="24"/>
          <w:szCs w:val="24"/>
        </w:rPr>
        <w:t>Supporting</w:t>
      </w:r>
      <w:r w:rsidR="008962A3" w:rsidRPr="009663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62A3" w:rsidRPr="002D75F3">
        <w:rPr>
          <w:rFonts w:ascii="Times New Roman" w:hAnsi="Times New Roman" w:cs="Times New Roman"/>
          <w:i/>
          <w:sz w:val="24"/>
          <w:szCs w:val="24"/>
        </w:rPr>
        <w:t>Science</w:t>
      </w:r>
      <w:r w:rsidR="008962A3" w:rsidRPr="009663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62A3" w:rsidRPr="002D75F3">
        <w:rPr>
          <w:rFonts w:ascii="Times New Roman" w:hAnsi="Times New Roman" w:cs="Times New Roman"/>
          <w:i/>
          <w:sz w:val="24"/>
          <w:szCs w:val="24"/>
        </w:rPr>
        <w:t>Teaching</w:t>
      </w:r>
      <w:r w:rsidR="008962A3" w:rsidRPr="009663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62A3" w:rsidRPr="002D75F3">
        <w:rPr>
          <w:rFonts w:ascii="Times New Roman" w:hAnsi="Times New Roman" w:cs="Times New Roman"/>
          <w:i/>
          <w:sz w:val="24"/>
          <w:szCs w:val="24"/>
        </w:rPr>
        <w:t>Advancement</w:t>
      </w:r>
      <w:r w:rsidR="008962A3" w:rsidRPr="009663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62A3" w:rsidRPr="002D75F3">
        <w:rPr>
          <w:rFonts w:ascii="Times New Roman" w:hAnsi="Times New Roman" w:cs="Times New Roman"/>
          <w:i/>
          <w:sz w:val="24"/>
          <w:szCs w:val="24"/>
        </w:rPr>
        <w:t>through</w:t>
      </w:r>
      <w:r w:rsidR="008962A3" w:rsidRPr="009663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62A3" w:rsidRPr="002D75F3">
        <w:rPr>
          <w:rFonts w:ascii="Times New Roman" w:hAnsi="Times New Roman" w:cs="Times New Roman"/>
          <w:i/>
          <w:sz w:val="24"/>
          <w:szCs w:val="24"/>
        </w:rPr>
        <w:t>Inquiry</w:t>
      </w:r>
      <w:r w:rsidR="008962A3" w:rsidRPr="009663E3">
        <w:rPr>
          <w:rFonts w:ascii="Times New Roman" w:hAnsi="Times New Roman" w:cs="Times New Roman"/>
          <w:i/>
          <w:sz w:val="24"/>
          <w:szCs w:val="24"/>
        </w:rPr>
        <w:t xml:space="preserve">-подршка унапређењу подучавања наука истраживачким приступом </w:t>
      </w:r>
      <w:r w:rsidR="008962A3" w:rsidRPr="009663E3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="008962A3" w:rsidRPr="002D75F3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8962A3" w:rsidRPr="009663E3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8962A3" w:rsidRPr="002D75F3">
          <w:rPr>
            <w:rStyle w:val="Hyperlink"/>
            <w:rFonts w:ascii="Times New Roman" w:hAnsi="Times New Roman" w:cs="Times New Roman"/>
            <w:sz w:val="24"/>
            <w:szCs w:val="24"/>
          </w:rPr>
          <w:t>sustain</w:t>
        </w:r>
        <w:r w:rsidR="008962A3" w:rsidRPr="009663E3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="008962A3" w:rsidRPr="002D75F3">
          <w:rPr>
            <w:rStyle w:val="Hyperlink"/>
            <w:rFonts w:ascii="Times New Roman" w:hAnsi="Times New Roman" w:cs="Times New Roman"/>
            <w:sz w:val="24"/>
            <w:szCs w:val="24"/>
          </w:rPr>
          <w:t>europe</w:t>
        </w:r>
        <w:r w:rsidR="008962A3" w:rsidRPr="009663E3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8962A3" w:rsidRPr="002D75F3">
          <w:rPr>
            <w:rStyle w:val="Hyperlink"/>
            <w:rFonts w:ascii="Times New Roman" w:hAnsi="Times New Roman" w:cs="Times New Roman"/>
            <w:sz w:val="24"/>
            <w:szCs w:val="24"/>
          </w:rPr>
          <w:t>eu</w:t>
        </w:r>
      </w:hyperlink>
      <w:r w:rsidR="00EA1A1B" w:rsidRPr="002D75F3">
        <w:rPr>
          <w:rFonts w:ascii="Times New Roman" w:hAnsi="Times New Roman" w:cs="Times New Roman"/>
          <w:sz w:val="24"/>
          <w:szCs w:val="24"/>
        </w:rPr>
        <w:t xml:space="preserve"> </w:t>
      </w:r>
      <w:r w:rsidR="008962A3" w:rsidRPr="009663E3">
        <w:rPr>
          <w:rFonts w:ascii="Times New Roman" w:hAnsi="Times New Roman" w:cs="Times New Roman"/>
          <w:sz w:val="24"/>
          <w:szCs w:val="24"/>
        </w:rPr>
        <w:t xml:space="preserve">), у ком су активно учешће имали сарадници пројекта </w:t>
      </w:r>
      <w:r w:rsidR="008962A3" w:rsidRPr="009663E3">
        <w:rPr>
          <w:rFonts w:ascii="Times New Roman" w:hAnsi="Times New Roman" w:cs="Times New Roman"/>
          <w:i/>
          <w:sz w:val="24"/>
          <w:szCs w:val="24"/>
        </w:rPr>
        <w:t>Рука у тесту</w:t>
      </w:r>
      <w:r w:rsidR="00EA1A1B" w:rsidRPr="002D75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62A3" w:rsidRPr="009663E3">
        <w:rPr>
          <w:rFonts w:ascii="Times New Roman" w:hAnsi="Times New Roman" w:cs="Times New Roman"/>
          <w:i/>
          <w:sz w:val="24"/>
          <w:szCs w:val="24"/>
        </w:rPr>
        <w:t>(</w:t>
      </w:r>
      <w:hyperlink r:id="rId9" w:history="1">
        <w:r w:rsidR="008962A3" w:rsidRPr="002D75F3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="008962A3" w:rsidRPr="002D75F3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="008962A3" w:rsidRPr="002D75F3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rukautestu</w:t>
        </w:r>
        <w:r w:rsidR="008962A3" w:rsidRPr="002D75F3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8962A3" w:rsidRPr="002D75F3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vin</w:t>
        </w:r>
        <w:r w:rsidR="008962A3" w:rsidRPr="002D75F3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8962A3" w:rsidRPr="002D75F3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bg</w:t>
        </w:r>
        <w:r w:rsidR="008962A3" w:rsidRPr="002D75F3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8962A3" w:rsidRPr="002D75F3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ac</w:t>
        </w:r>
        <w:r w:rsidR="008962A3" w:rsidRPr="002D75F3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8962A3" w:rsidRPr="002D75F3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rs</w:t>
        </w:r>
      </w:hyperlink>
      <w:r w:rsidR="00EA1A1B" w:rsidRPr="002D75F3">
        <w:rPr>
          <w:rFonts w:ascii="Times New Roman" w:hAnsi="Times New Roman" w:cs="Times New Roman"/>
          <w:sz w:val="24"/>
          <w:szCs w:val="24"/>
        </w:rPr>
        <w:t xml:space="preserve"> </w:t>
      </w:r>
      <w:r w:rsidR="008962A3" w:rsidRPr="002D75F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промовише</w:t>
      </w:r>
      <w:r w:rsidR="008962A3" w:rsidRPr="009663E3">
        <w:rPr>
          <w:rFonts w:ascii="Times New Roman" w:hAnsi="Times New Roman" w:cs="Times New Roman"/>
          <w:sz w:val="24"/>
          <w:szCs w:val="24"/>
        </w:rPr>
        <w:t xml:space="preserve"> истраживачки приступ у настави наука, развијен током рада на пројекту </w:t>
      </w:r>
      <w:r w:rsidR="008962A3" w:rsidRPr="002D75F3">
        <w:rPr>
          <w:rFonts w:ascii="Times New Roman" w:hAnsi="Times New Roman" w:cs="Times New Roman"/>
          <w:sz w:val="24"/>
          <w:szCs w:val="24"/>
        </w:rPr>
        <w:t>EU</w:t>
      </w:r>
      <w:r w:rsidR="008962A3" w:rsidRPr="009663E3">
        <w:rPr>
          <w:rFonts w:ascii="Times New Roman" w:hAnsi="Times New Roman" w:cs="Times New Roman"/>
          <w:sz w:val="24"/>
          <w:szCs w:val="24"/>
        </w:rPr>
        <w:t>-</w:t>
      </w:r>
      <w:r w:rsidR="008962A3" w:rsidRPr="002D75F3">
        <w:rPr>
          <w:rFonts w:ascii="Times New Roman" w:hAnsi="Times New Roman" w:cs="Times New Roman"/>
          <w:sz w:val="24"/>
          <w:szCs w:val="24"/>
        </w:rPr>
        <w:t>FIBONA</w:t>
      </w:r>
      <w:r w:rsidR="008962A3" w:rsidRPr="002D75F3">
        <w:rPr>
          <w:rFonts w:ascii="Times New Roman" w:hAnsi="Times New Roman" w:cs="Times New Roman"/>
          <w:sz w:val="24"/>
          <w:szCs w:val="24"/>
          <w:lang w:val="en-GB"/>
        </w:rPr>
        <w:t>CCI</w:t>
      </w:r>
      <w:r w:rsidR="008962A3" w:rsidRPr="009663E3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8962A3" w:rsidRPr="002D75F3">
          <w:rPr>
            <w:rStyle w:val="Hyperlink"/>
            <w:rFonts w:ascii="Times New Roman" w:hAnsi="Times New Roman" w:cs="Times New Roman"/>
            <w:sz w:val="24"/>
            <w:szCs w:val="24"/>
          </w:rPr>
          <w:t>http</w:t>
        </w:r>
        <w:r w:rsidR="008962A3" w:rsidRPr="009663E3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="008962A3" w:rsidRPr="002D75F3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8962A3" w:rsidRPr="009663E3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8962A3" w:rsidRPr="002D75F3">
          <w:rPr>
            <w:rStyle w:val="Hyperlink"/>
            <w:rFonts w:ascii="Times New Roman" w:hAnsi="Times New Roman" w:cs="Times New Roman"/>
            <w:sz w:val="24"/>
            <w:szCs w:val="24"/>
          </w:rPr>
          <w:t>fibonacci</w:t>
        </w:r>
        <w:r w:rsidR="008962A3" w:rsidRPr="009663E3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="008962A3" w:rsidRPr="002D75F3">
          <w:rPr>
            <w:rStyle w:val="Hyperlink"/>
            <w:rFonts w:ascii="Times New Roman" w:hAnsi="Times New Roman" w:cs="Times New Roman"/>
            <w:sz w:val="24"/>
            <w:szCs w:val="24"/>
          </w:rPr>
          <w:t>project</w:t>
        </w:r>
        <w:r w:rsidR="008962A3" w:rsidRPr="009663E3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8962A3" w:rsidRPr="002D75F3">
          <w:rPr>
            <w:rStyle w:val="Hyperlink"/>
            <w:rFonts w:ascii="Times New Roman" w:hAnsi="Times New Roman" w:cs="Times New Roman"/>
            <w:sz w:val="24"/>
            <w:szCs w:val="24"/>
          </w:rPr>
          <w:t>eu</w:t>
        </w:r>
      </w:hyperlink>
      <w:r w:rsidR="008962A3" w:rsidRPr="009663E3">
        <w:rPr>
          <w:rFonts w:ascii="Times New Roman" w:hAnsi="Times New Roman" w:cs="Times New Roman"/>
          <w:sz w:val="24"/>
          <w:szCs w:val="24"/>
        </w:rPr>
        <w:t>), и примену у образовању за одрживи развој, а могуће их је реализовати повезивањем наука (физике, хемије, биологије) с инжењерством, технологијом математиком (</w:t>
      </w:r>
      <w:r w:rsidR="008962A3" w:rsidRPr="002D75F3">
        <w:rPr>
          <w:rFonts w:ascii="Times New Roman" w:hAnsi="Times New Roman" w:cs="Times New Roman"/>
          <w:sz w:val="24"/>
          <w:szCs w:val="24"/>
        </w:rPr>
        <w:t>STEM</w:t>
      </w:r>
      <w:r w:rsidR="008962A3" w:rsidRPr="009663E3">
        <w:rPr>
          <w:rFonts w:ascii="Times New Roman" w:hAnsi="Times New Roman" w:cs="Times New Roman"/>
          <w:sz w:val="24"/>
          <w:szCs w:val="24"/>
        </w:rPr>
        <w:t xml:space="preserve">). </w:t>
      </w:r>
      <w:r w:rsidR="008962A3" w:rsidRPr="002D75F3">
        <w:rPr>
          <w:rFonts w:ascii="Times New Roman" w:hAnsi="Times New Roman" w:cs="Times New Roman"/>
          <w:sz w:val="24"/>
          <w:szCs w:val="24"/>
        </w:rPr>
        <w:t>Овај пројек</w:t>
      </w:r>
      <w:r w:rsidR="008962A3" w:rsidRPr="002D75F3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8962A3" w:rsidRPr="002D75F3">
        <w:rPr>
          <w:rFonts w:ascii="Times New Roman" w:hAnsi="Times New Roman" w:cs="Times New Roman"/>
          <w:sz w:val="24"/>
          <w:szCs w:val="24"/>
        </w:rPr>
        <w:t xml:space="preserve">т, који реализују институције из 11 земаља,  понудиће ресурсе за наставнике и рад у учионици (на језику сваке земље учеснице) из </w:t>
      </w:r>
      <w:r w:rsidR="008962A3" w:rsidRPr="002D75F3">
        <w:rPr>
          <w:rFonts w:ascii="Times New Roman" w:hAnsi="Times New Roman" w:cs="Times New Roman"/>
          <w:i/>
          <w:sz w:val="24"/>
          <w:szCs w:val="24"/>
        </w:rPr>
        <w:t>хране</w:t>
      </w:r>
      <w:r w:rsidR="008962A3" w:rsidRPr="002D75F3">
        <w:rPr>
          <w:rFonts w:ascii="Times New Roman" w:hAnsi="Times New Roman" w:cs="Times New Roman"/>
          <w:sz w:val="24"/>
          <w:szCs w:val="24"/>
        </w:rPr>
        <w:t xml:space="preserve">, </w:t>
      </w:r>
      <w:r w:rsidR="008962A3" w:rsidRPr="002D75F3">
        <w:rPr>
          <w:rFonts w:ascii="Times New Roman" w:hAnsi="Times New Roman" w:cs="Times New Roman"/>
          <w:i/>
          <w:sz w:val="24"/>
          <w:szCs w:val="24"/>
        </w:rPr>
        <w:t>енергије</w:t>
      </w:r>
      <w:r w:rsidR="008962A3" w:rsidRPr="002D75F3">
        <w:rPr>
          <w:rFonts w:ascii="Times New Roman" w:hAnsi="Times New Roman" w:cs="Times New Roman"/>
          <w:sz w:val="24"/>
          <w:szCs w:val="24"/>
        </w:rPr>
        <w:t xml:space="preserve"> и </w:t>
      </w:r>
      <w:r w:rsidR="008962A3" w:rsidRPr="002D75F3">
        <w:rPr>
          <w:rFonts w:ascii="Times New Roman" w:hAnsi="Times New Roman" w:cs="Times New Roman"/>
          <w:i/>
          <w:sz w:val="24"/>
          <w:szCs w:val="24"/>
        </w:rPr>
        <w:t>свакодневних објеката</w:t>
      </w:r>
      <w:r w:rsidR="008962A3" w:rsidRPr="002D75F3">
        <w:rPr>
          <w:rFonts w:ascii="Times New Roman" w:hAnsi="Times New Roman" w:cs="Times New Roman"/>
          <w:sz w:val="24"/>
          <w:szCs w:val="24"/>
        </w:rPr>
        <w:t>.</w:t>
      </w:r>
    </w:p>
    <w:p w:rsidR="008962A3" w:rsidRDefault="008962A3" w:rsidP="008962A3">
      <w:pPr>
        <w:pStyle w:val="Paragraph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Сва три пројекта је подржала САНУ а за пројекат </w:t>
      </w:r>
      <w:r>
        <w:rPr>
          <w:i/>
          <w:sz w:val="24"/>
          <w:szCs w:val="24"/>
        </w:rPr>
        <w:t>Рука у тесту (</w:t>
      </w:r>
      <w:r>
        <w:rPr>
          <w:sz w:val="24"/>
          <w:szCs w:val="24"/>
        </w:rPr>
        <w:t xml:space="preserve">детаљнији приказ  доступан на сајту Одбора за образовање САНУ- </w:t>
      </w:r>
      <w:hyperlink r:id="rId11" w:history="1">
        <w:r w:rsidRPr="00A847FC">
          <w:rPr>
            <w:rStyle w:val="Hyperlink"/>
            <w:sz w:val="24"/>
            <w:szCs w:val="24"/>
          </w:rPr>
          <w:t>https://www.sanu.ac.rs/Odbor-obrazovanje/Konferencija2015.aspx</w:t>
        </w:r>
      </w:hyperlink>
      <w:r>
        <w:rPr>
          <w:sz w:val="24"/>
          <w:szCs w:val="24"/>
        </w:rPr>
        <w:t>) су потписана 2 уговора о сарадњи између САНУ-Француске академије наука-Универзитета у Београду.</w:t>
      </w:r>
    </w:p>
    <w:p w:rsidR="008962A3" w:rsidRPr="005E0828" w:rsidRDefault="008962A3" w:rsidP="008962A3">
      <w:pPr>
        <w:pStyle w:val="Paragraph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Наставници из основних и средњих школа Србије ће приказати своја искуства с изборним предметом </w:t>
      </w:r>
      <w:r>
        <w:rPr>
          <w:i/>
          <w:sz w:val="24"/>
          <w:szCs w:val="24"/>
        </w:rPr>
        <w:t xml:space="preserve">Рука у тесту-откривање света, </w:t>
      </w:r>
      <w:r>
        <w:rPr>
          <w:sz w:val="24"/>
          <w:szCs w:val="24"/>
        </w:rPr>
        <w:t xml:space="preserve">награђене пројекте на </w:t>
      </w:r>
      <w:r w:rsidR="00965A78">
        <w:rPr>
          <w:sz w:val="24"/>
          <w:szCs w:val="24"/>
        </w:rPr>
        <w:t>конкурсима</w:t>
      </w:r>
      <w:r>
        <w:rPr>
          <w:sz w:val="24"/>
          <w:szCs w:val="24"/>
        </w:rPr>
        <w:t xml:space="preserve"> које расписујемо заједно с Француским институтом у Београду, као и низ других активности којим покушавају да,  заједно с колегама који предају различите научне дисциплине и ученицима, искористе знања из природних наука у решавању интердисциплинарних и трасдициплинарних проблема.  </w:t>
      </w:r>
    </w:p>
    <w:p w:rsidR="00673A8B" w:rsidRDefault="008962A3" w:rsidP="008962A3">
      <w:pPr>
        <w:pStyle w:val="Paragraph"/>
        <w:rPr>
          <w:sz w:val="24"/>
          <w:szCs w:val="24"/>
        </w:rPr>
      </w:pPr>
      <w:r>
        <w:tab/>
      </w:r>
      <w:r>
        <w:rPr>
          <w:sz w:val="24"/>
          <w:szCs w:val="24"/>
        </w:rPr>
        <w:t>Заинтересовани ће моћи да виде и неке од 10-ак експерименталних кутија које су направљене у сарадњи пројекта</w:t>
      </w:r>
      <w:r>
        <w:rPr>
          <w:i/>
          <w:sz w:val="24"/>
          <w:szCs w:val="24"/>
        </w:rPr>
        <w:t xml:space="preserve"> Рука у тесту и АКМ  ЕДУКАЦИЈА, </w:t>
      </w:r>
      <w:r>
        <w:rPr>
          <w:sz w:val="24"/>
          <w:szCs w:val="24"/>
        </w:rPr>
        <w:t xml:space="preserve">а омогућују експериментални групни рад с јефтиним и лако доступним материјалом, као и </w:t>
      </w:r>
      <w:r>
        <w:rPr>
          <w:i/>
          <w:sz w:val="24"/>
          <w:szCs w:val="24"/>
        </w:rPr>
        <w:t xml:space="preserve">20-ак књига намењених наставницима, родитељима и ученицима публикованих у </w:t>
      </w:r>
      <w:r w:rsidRPr="00D54E6C">
        <w:rPr>
          <w:sz w:val="24"/>
          <w:szCs w:val="24"/>
        </w:rPr>
        <w:t>Завод</w:t>
      </w:r>
      <w:r>
        <w:rPr>
          <w:sz w:val="24"/>
          <w:szCs w:val="24"/>
        </w:rPr>
        <w:t xml:space="preserve">у за уџбенике, Просветном прегледу, Друштву физичара Србије и  Институту ВИНЧА. Књиге су углавном преводи ресурса Француске фондације LAMAP у оквиру потписаног уговора САНУ - Француска академија - Универзитет у Београду, </w:t>
      </w:r>
      <w:r w:rsidR="001F7662">
        <w:rPr>
          <w:sz w:val="24"/>
          <w:szCs w:val="24"/>
          <w:lang w:val="en-GB"/>
        </w:rPr>
        <w:t>a такође ту су и</w:t>
      </w:r>
      <w:r>
        <w:rPr>
          <w:sz w:val="24"/>
          <w:szCs w:val="24"/>
        </w:rPr>
        <w:t xml:space="preserve"> наши оригинални доприноси.</w:t>
      </w:r>
    </w:p>
    <w:p w:rsidR="009663E3" w:rsidRPr="009663E3" w:rsidRDefault="009663E3" w:rsidP="008962A3">
      <w:pPr>
        <w:pStyle w:val="Paragrap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663E3" w:rsidRPr="009663E3" w:rsidSect="008962A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A3"/>
    <w:rsid w:val="00052866"/>
    <w:rsid w:val="000F7676"/>
    <w:rsid w:val="001F7662"/>
    <w:rsid w:val="002D75F3"/>
    <w:rsid w:val="003432A7"/>
    <w:rsid w:val="0060028D"/>
    <w:rsid w:val="006729D9"/>
    <w:rsid w:val="00673A8B"/>
    <w:rsid w:val="007516DA"/>
    <w:rsid w:val="007B1CC9"/>
    <w:rsid w:val="008148CB"/>
    <w:rsid w:val="00846E0A"/>
    <w:rsid w:val="008962A3"/>
    <w:rsid w:val="008D5785"/>
    <w:rsid w:val="00936878"/>
    <w:rsid w:val="00965A78"/>
    <w:rsid w:val="009663E3"/>
    <w:rsid w:val="009F5238"/>
    <w:rsid w:val="00A27515"/>
    <w:rsid w:val="00A521AA"/>
    <w:rsid w:val="00A629C1"/>
    <w:rsid w:val="00B23597"/>
    <w:rsid w:val="00D103D3"/>
    <w:rsid w:val="00D479A7"/>
    <w:rsid w:val="00DF2274"/>
    <w:rsid w:val="00E07C96"/>
    <w:rsid w:val="00EA1A1B"/>
    <w:rsid w:val="00F06B52"/>
    <w:rsid w:val="00F63594"/>
    <w:rsid w:val="00F71C28"/>
    <w:rsid w:val="00FF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2A3"/>
    <w:pPr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locked/>
    <w:rsid w:val="008962A3"/>
    <w:pPr>
      <w:suppressAutoHyphens/>
      <w:spacing w:after="0" w:line="240" w:lineRule="auto"/>
      <w:ind w:firstLine="274"/>
      <w:jc w:val="both"/>
    </w:pPr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styleId="Hyperlink">
    <w:name w:val="Hyperlink"/>
    <w:rsid w:val="00896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2A3"/>
    <w:pPr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locked/>
    <w:rsid w:val="008962A3"/>
    <w:pPr>
      <w:suppressAutoHyphens/>
      <w:spacing w:after="0" w:line="240" w:lineRule="auto"/>
      <w:ind w:firstLine="274"/>
      <w:jc w:val="both"/>
    </w:pPr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styleId="Hyperlink">
    <w:name w:val="Hyperlink"/>
    <w:rsid w:val="00896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tain-europe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1.png@01D19BDE.952D644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sanu.ac.rs/Odbor-obrazovanje/Konferencija2015.aspx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fibonacci-project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kautestu.vin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Ostojic</dc:creator>
  <cp:lastModifiedBy>Korisnik</cp:lastModifiedBy>
  <cp:revision>2</cp:revision>
  <dcterms:created xsi:type="dcterms:W3CDTF">2016-06-02T22:51:00Z</dcterms:created>
  <dcterms:modified xsi:type="dcterms:W3CDTF">2016-06-02T22:51:00Z</dcterms:modified>
</cp:coreProperties>
</file>